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B9" w:rsidRPr="002D17DA" w:rsidRDefault="008E36B9" w:rsidP="008E36B9">
      <w:pPr>
        <w:autoSpaceDE w:val="0"/>
        <w:autoSpaceDN w:val="0"/>
        <w:adjustRightInd w:val="0"/>
        <w:spacing w:line="360" w:lineRule="auto"/>
        <w:ind w:left="-540" w:right="-540"/>
        <w:jc w:val="center"/>
        <w:rPr>
          <w:rFonts w:eastAsia="Calibri"/>
          <w:b/>
          <w:bCs/>
          <w:sz w:val="28"/>
          <w:szCs w:val="28"/>
          <w:u w:val="single"/>
        </w:rPr>
      </w:pPr>
      <w:r w:rsidRPr="002D17DA">
        <w:rPr>
          <w:rFonts w:eastAsia="Calibri"/>
          <w:b/>
          <w:bCs/>
          <w:sz w:val="28"/>
          <w:szCs w:val="28"/>
          <w:u w:val="single"/>
        </w:rPr>
        <w:t>A</w:t>
      </w:r>
      <w:r w:rsidR="003742EE">
        <w:rPr>
          <w:rFonts w:eastAsia="Calibri"/>
          <w:b/>
          <w:bCs/>
          <w:sz w:val="28"/>
          <w:szCs w:val="28"/>
          <w:u w:val="single"/>
        </w:rPr>
        <w:t>NKANDI</w:t>
      </w:r>
      <w:r w:rsidRPr="002D17DA">
        <w:rPr>
          <w:rFonts w:eastAsia="Calibri"/>
          <w:b/>
          <w:bCs/>
          <w:sz w:val="28"/>
          <w:szCs w:val="28"/>
          <w:u w:val="single"/>
        </w:rPr>
        <w:t xml:space="preserve"> I</w:t>
      </w:r>
      <w:r>
        <w:rPr>
          <w:rFonts w:eastAsia="Calibri"/>
          <w:b/>
          <w:bCs/>
          <w:sz w:val="28"/>
          <w:szCs w:val="28"/>
          <w:u w:val="single"/>
        </w:rPr>
        <w:t>I</w:t>
      </w:r>
    </w:p>
    <w:p w:rsidR="008E36B9" w:rsidRPr="002D17DA" w:rsidRDefault="008E36B9" w:rsidP="008E36B9">
      <w:pPr>
        <w:autoSpaceDE w:val="0"/>
        <w:autoSpaceDN w:val="0"/>
        <w:adjustRightInd w:val="0"/>
        <w:spacing w:line="360" w:lineRule="auto"/>
        <w:ind w:left="-540" w:right="-540"/>
        <w:jc w:val="both"/>
        <w:rPr>
          <w:rFonts w:eastAsia="Calibri"/>
          <w:b/>
          <w:bCs/>
          <w:sz w:val="28"/>
          <w:szCs w:val="28"/>
        </w:rPr>
      </w:pPr>
      <w:r w:rsidRPr="002D17DA">
        <w:rPr>
          <w:rFonts w:eastAsia="Calibri"/>
          <w:b/>
          <w:bCs/>
          <w:sz w:val="28"/>
          <w:szCs w:val="28"/>
        </w:rPr>
        <w:t xml:space="preserve">Njoftim për </w:t>
      </w:r>
      <w:r w:rsidRPr="00B73A7E">
        <w:rPr>
          <w:b/>
          <w:sz w:val="28"/>
          <w:szCs w:val="28"/>
        </w:rPr>
        <w:t>shitje</w:t>
      </w:r>
      <w:r w:rsidR="003742EE">
        <w:rPr>
          <w:b/>
          <w:sz w:val="28"/>
          <w:szCs w:val="28"/>
        </w:rPr>
        <w:t>n</w:t>
      </w:r>
      <w:r w:rsidRPr="002D17DA">
        <w:rPr>
          <w:rFonts w:eastAsia="Calibri"/>
          <w:b/>
          <w:bCs/>
          <w:sz w:val="28"/>
          <w:szCs w:val="28"/>
        </w:rPr>
        <w:t xml:space="preserve"> e pasurive të shoqërisë “G&amp;T” shpk, subjekt në procedurë falimentimi:</w:t>
      </w:r>
    </w:p>
    <w:p w:rsidR="008E36B9" w:rsidRPr="00B73A7E" w:rsidRDefault="008E36B9" w:rsidP="008E36B9">
      <w:pPr>
        <w:numPr>
          <w:ilvl w:val="0"/>
          <w:numId w:val="1"/>
        </w:numPr>
        <w:ind w:right="-540"/>
        <w:jc w:val="both"/>
      </w:pPr>
      <w:r>
        <w:t>G&amp;T</w:t>
      </w:r>
      <w:r w:rsidRPr="00B73A7E">
        <w:t xml:space="preserve"> sh.p.k </w:t>
      </w:r>
    </w:p>
    <w:p w:rsidR="008E36B9" w:rsidRPr="00B73A7E" w:rsidRDefault="008E36B9" w:rsidP="008E36B9">
      <w:pPr>
        <w:ind w:left="-180" w:right="-540"/>
        <w:jc w:val="both"/>
      </w:pPr>
    </w:p>
    <w:p w:rsidR="008E36B9" w:rsidRPr="00B73A7E" w:rsidRDefault="008E36B9" w:rsidP="008E36B9">
      <w:pPr>
        <w:ind w:left="-540" w:right="-540"/>
        <w:jc w:val="both"/>
      </w:pPr>
      <w:r w:rsidRPr="00B73A7E">
        <w:rPr>
          <w:b/>
        </w:rPr>
        <w:t>2.</w:t>
      </w:r>
      <w:r w:rsidRPr="00B73A7E">
        <w:t xml:space="preserve"> Pasuritë objekt shitje janë:</w:t>
      </w:r>
    </w:p>
    <w:p w:rsidR="008E36B9" w:rsidRPr="00B73A7E" w:rsidRDefault="008E36B9" w:rsidP="008E36B9">
      <w:pPr>
        <w:ind w:left="-540" w:right="-540"/>
        <w:jc w:val="both"/>
      </w:pPr>
    </w:p>
    <w:p w:rsidR="008E36B9" w:rsidRPr="008E36B9" w:rsidRDefault="008E36B9" w:rsidP="008E36B9">
      <w:pPr>
        <w:pStyle w:val="ListParagraph"/>
        <w:numPr>
          <w:ilvl w:val="0"/>
          <w:numId w:val="2"/>
        </w:numPr>
        <w:rPr>
          <w:rFonts w:eastAsia="Arial"/>
          <w:w w:val="91"/>
        </w:rPr>
      </w:pPr>
      <w:r w:rsidRPr="008E36B9">
        <w:rPr>
          <w:rFonts w:eastAsia="Arial"/>
        </w:rPr>
        <w:t>Pantograf</w:t>
      </w:r>
      <w:r w:rsidRPr="008E36B9">
        <w:rPr>
          <w:rFonts w:eastAsia="Arial"/>
          <w:w w:val="96"/>
        </w:rPr>
        <w:tab/>
      </w:r>
      <w:r w:rsidRPr="008E36B9">
        <w:rPr>
          <w:rFonts w:eastAsia="Arial"/>
          <w:w w:val="96"/>
        </w:rPr>
        <w:tab/>
      </w:r>
      <w:r w:rsidRPr="008E36B9">
        <w:rPr>
          <w:rFonts w:eastAsia="Arial"/>
          <w:w w:val="96"/>
        </w:rPr>
        <w:tab/>
      </w:r>
      <w:r w:rsidRPr="008E36B9">
        <w:rPr>
          <w:rFonts w:eastAsia="Arial"/>
          <w:w w:val="96"/>
        </w:rPr>
        <w:tab/>
      </w:r>
      <w:r w:rsidRPr="008E36B9">
        <w:rPr>
          <w:rFonts w:eastAsia="Arial"/>
          <w:w w:val="96"/>
        </w:rPr>
        <w:tab/>
      </w:r>
      <w:r w:rsidRPr="008E36B9">
        <w:rPr>
          <w:rFonts w:eastAsia="Arial"/>
          <w:w w:val="91"/>
        </w:rPr>
        <w:tab/>
      </w:r>
      <w:r w:rsidR="0025481D">
        <w:rPr>
          <w:rFonts w:eastAsia="Arial"/>
        </w:rPr>
        <w:t>336.000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E36B9" w:rsidRDefault="008E36B9" w:rsidP="008E36B9">
      <w:pPr>
        <w:pStyle w:val="ListParagraph"/>
        <w:numPr>
          <w:ilvl w:val="0"/>
          <w:numId w:val="2"/>
        </w:numPr>
        <w:rPr>
          <w:rFonts w:eastAsia="Arial"/>
          <w:w w:val="91"/>
        </w:rPr>
      </w:pPr>
      <w:r w:rsidRPr="008E36B9">
        <w:rPr>
          <w:rFonts w:eastAsia="Arial"/>
        </w:rPr>
        <w:t>Makineri Kapese Rreklamash</w:t>
      </w:r>
      <w:r w:rsidRPr="008E36B9">
        <w:rPr>
          <w:rFonts w:eastAsia="Arial"/>
          <w:w w:val="91"/>
        </w:rPr>
        <w:tab/>
      </w:r>
      <w:r w:rsidRPr="008E36B9">
        <w:rPr>
          <w:rFonts w:eastAsia="Arial"/>
          <w:w w:val="91"/>
        </w:rPr>
        <w:tab/>
      </w:r>
      <w:r w:rsidRPr="008E36B9">
        <w:rPr>
          <w:rFonts w:eastAsia="Arial"/>
          <w:w w:val="91"/>
        </w:rPr>
        <w:tab/>
      </w:r>
      <w:r w:rsidRPr="008E36B9">
        <w:rPr>
          <w:rFonts w:eastAsia="Arial"/>
          <w:w w:val="91"/>
        </w:rPr>
        <w:tab/>
      </w:r>
      <w:r w:rsidR="0025481D">
        <w:rPr>
          <w:rFonts w:eastAsia="Arial"/>
        </w:rPr>
        <w:t>42.000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 xml:space="preserve">Makineri Prerëse për Printer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  <w:w w:val="83"/>
        </w:rPr>
        <w:tab/>
      </w:r>
      <w:r w:rsidR="0025481D">
        <w:rPr>
          <w:rFonts w:eastAsia="Arial"/>
        </w:rPr>
        <w:t>72.800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  <w:w w:val="86"/>
        </w:rPr>
        <w:t>Frezë</w:t>
      </w:r>
      <w:r w:rsidRPr="008A6F6E">
        <w:rPr>
          <w:rFonts w:eastAsia="Arial"/>
          <w:spacing w:val="22"/>
          <w:w w:val="86"/>
        </w:rPr>
        <w:t xml:space="preserve"> </w:t>
      </w:r>
      <w:r w:rsidRPr="008A6F6E">
        <w:rPr>
          <w:rFonts w:eastAsia="Arial"/>
        </w:rPr>
        <w:t xml:space="preserve">Alukobondi + </w:t>
      </w:r>
      <w:r>
        <w:rPr>
          <w:rFonts w:eastAsia="Arial"/>
        </w:rPr>
        <w:t>Thithes Tymi</w:t>
      </w:r>
      <w:r>
        <w:rPr>
          <w:rFonts w:eastAsia="Arial"/>
          <w:w w:val="90"/>
        </w:rPr>
        <w:tab/>
      </w:r>
      <w:r>
        <w:rPr>
          <w:rFonts w:eastAsia="Arial"/>
          <w:w w:val="90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67.200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>Makineri për Përkulje Profilesh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36.400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 xml:space="preserve">Ploter 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2.240.000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>Tranxhe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95.200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6E258E">
        <w:rPr>
          <w:rFonts w:eastAsia="Arial"/>
        </w:rPr>
        <w:t>Pega Triçe</w:t>
      </w:r>
      <w:r>
        <w:rPr>
          <w:rFonts w:eastAsia="Arial"/>
          <w:w w:val="86"/>
        </w:rPr>
        <w:tab/>
      </w:r>
      <w:r>
        <w:rPr>
          <w:rFonts w:eastAsia="Arial"/>
          <w:w w:val="86"/>
        </w:rPr>
        <w:tab/>
      </w:r>
      <w:r>
        <w:rPr>
          <w:rFonts w:eastAsia="Arial"/>
          <w:w w:val="86"/>
        </w:rPr>
        <w:tab/>
      </w:r>
      <w:r>
        <w:rPr>
          <w:rFonts w:eastAsia="Arial"/>
          <w:w w:val="86"/>
        </w:rPr>
        <w:tab/>
      </w:r>
      <w:r>
        <w:rPr>
          <w:rFonts w:eastAsia="Arial"/>
          <w:w w:val="86"/>
        </w:rPr>
        <w:tab/>
      </w:r>
      <w:r>
        <w:rPr>
          <w:rFonts w:eastAsia="Arial"/>
          <w:w w:val="86"/>
        </w:rPr>
        <w:tab/>
      </w:r>
      <w:r w:rsidR="0025481D">
        <w:rPr>
          <w:rFonts w:eastAsia="Arial"/>
        </w:rPr>
        <w:t>308.000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6E258E" w:rsidRDefault="008E36B9" w:rsidP="008E36B9">
      <w:pPr>
        <w:numPr>
          <w:ilvl w:val="0"/>
          <w:numId w:val="2"/>
        </w:numPr>
        <w:rPr>
          <w:rFonts w:eastAsia="Arial"/>
        </w:rPr>
      </w:pPr>
      <w:r w:rsidRPr="006E258E">
        <w:rPr>
          <w:rFonts w:eastAsia="Arial"/>
        </w:rPr>
        <w:t>Saldatriçe</w:t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 w:rsidR="0025481D">
        <w:rPr>
          <w:rFonts w:eastAsia="Arial"/>
        </w:rPr>
        <w:t>43.344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>Çisterna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19.600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6E258E">
        <w:rPr>
          <w:rFonts w:eastAsia="Arial"/>
        </w:rPr>
        <w:t>Furre Lyerje</w:t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>
        <w:rPr>
          <w:rFonts w:eastAsia="Arial"/>
          <w:w w:val="83"/>
        </w:rPr>
        <w:tab/>
      </w:r>
      <w:r w:rsidR="0025481D">
        <w:rPr>
          <w:rFonts w:eastAsia="Arial"/>
        </w:rPr>
        <w:t>336.000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6E258E">
        <w:rPr>
          <w:rFonts w:eastAsia="Arial"/>
        </w:rPr>
        <w:t>Kalandër</w:t>
      </w:r>
      <w:r>
        <w:rPr>
          <w:rFonts w:eastAsia="Arial"/>
          <w:w w:val="76"/>
        </w:rPr>
        <w:tab/>
      </w:r>
      <w:r>
        <w:rPr>
          <w:rFonts w:eastAsia="Arial"/>
          <w:w w:val="76"/>
        </w:rPr>
        <w:tab/>
      </w:r>
      <w:r>
        <w:rPr>
          <w:rFonts w:eastAsia="Arial"/>
          <w:w w:val="76"/>
        </w:rPr>
        <w:tab/>
      </w:r>
      <w:r>
        <w:rPr>
          <w:rFonts w:eastAsia="Arial"/>
          <w:w w:val="76"/>
        </w:rPr>
        <w:tab/>
      </w:r>
      <w:r>
        <w:rPr>
          <w:rFonts w:eastAsia="Arial"/>
          <w:w w:val="76"/>
        </w:rPr>
        <w:tab/>
      </w:r>
      <w:r>
        <w:rPr>
          <w:rFonts w:eastAsia="Arial"/>
          <w:w w:val="76"/>
        </w:rPr>
        <w:tab/>
      </w:r>
      <w:r w:rsidR="0025481D">
        <w:rPr>
          <w:rFonts w:eastAsia="Arial"/>
        </w:rPr>
        <w:t>123.200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2"/>
        </w:numPr>
        <w:rPr>
          <w:rFonts w:eastAsia="Arial"/>
        </w:rPr>
      </w:pPr>
      <w:r w:rsidRPr="008A6F6E">
        <w:rPr>
          <w:rFonts w:eastAsia="Arial"/>
        </w:rPr>
        <w:t>Aspirim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16.800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autoSpaceDE w:val="0"/>
        <w:autoSpaceDN w:val="0"/>
        <w:adjustRightInd w:val="0"/>
        <w:jc w:val="both"/>
        <w:rPr>
          <w:rFonts w:eastAsia="Arial"/>
        </w:rPr>
      </w:pPr>
    </w:p>
    <w:p w:rsidR="008E36B9" w:rsidRPr="008A6F6E" w:rsidRDefault="008E36B9" w:rsidP="008E36B9">
      <w:pPr>
        <w:autoSpaceDE w:val="0"/>
        <w:autoSpaceDN w:val="0"/>
        <w:adjustRightInd w:val="0"/>
        <w:jc w:val="both"/>
        <w:rPr>
          <w:rFonts w:eastAsia="Arial"/>
          <w:b/>
        </w:rPr>
      </w:pPr>
      <w:r w:rsidRPr="008A6F6E">
        <w:rPr>
          <w:rFonts w:eastAsia="Arial"/>
          <w:b/>
        </w:rPr>
        <w:t>Automjete</w:t>
      </w:r>
    </w:p>
    <w:p w:rsidR="008E36B9" w:rsidRPr="008A6F6E" w:rsidRDefault="008E36B9" w:rsidP="008E36B9">
      <w:pPr>
        <w:autoSpaceDE w:val="0"/>
        <w:autoSpaceDN w:val="0"/>
        <w:adjustRightInd w:val="0"/>
        <w:jc w:val="both"/>
        <w:rPr>
          <w:rFonts w:eastAsia="Arial"/>
        </w:rPr>
      </w:pPr>
      <w:r w:rsidRPr="008A6F6E">
        <w:rPr>
          <w:rFonts w:eastAsia="Arial"/>
        </w:rPr>
        <w:t xml:space="preserve"> </w:t>
      </w:r>
    </w:p>
    <w:p w:rsidR="008E36B9" w:rsidRPr="008A6F6E" w:rsidRDefault="008E36B9" w:rsidP="008E36B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"/>
        </w:rPr>
      </w:pPr>
      <w:r w:rsidRPr="008A6F6E">
        <w:rPr>
          <w:rFonts w:eastAsia="Arial"/>
        </w:rPr>
        <w:t>KAMIONCINE</w:t>
      </w:r>
      <w:r w:rsidRPr="008A6F6E">
        <w:rPr>
          <w:rFonts w:eastAsia="Arial"/>
          <w:spacing w:val="24"/>
        </w:rPr>
        <w:t xml:space="preserve"> </w:t>
      </w:r>
      <w:r w:rsidRPr="008A6F6E">
        <w:rPr>
          <w:rFonts w:eastAsia="Arial"/>
          <w:w w:val="95"/>
        </w:rPr>
        <w:t>IV</w:t>
      </w:r>
      <w:r w:rsidRPr="008A6F6E">
        <w:rPr>
          <w:rFonts w:eastAsia="Arial"/>
          <w:spacing w:val="-1"/>
          <w:w w:val="95"/>
        </w:rPr>
        <w:t>E</w:t>
      </w:r>
      <w:r w:rsidRPr="008A6F6E">
        <w:rPr>
          <w:rFonts w:eastAsia="Arial"/>
          <w:w w:val="95"/>
        </w:rPr>
        <w:t>CO,</w:t>
      </w:r>
      <w:r w:rsidRPr="008A6F6E">
        <w:rPr>
          <w:rFonts w:eastAsia="Arial"/>
          <w:spacing w:val="31"/>
          <w:w w:val="95"/>
        </w:rPr>
        <w:t xml:space="preserve"> </w:t>
      </w:r>
      <w:r w:rsidRPr="008A6F6E">
        <w:rPr>
          <w:rFonts w:eastAsia="Arial"/>
        </w:rPr>
        <w:t>VITI</w:t>
      </w:r>
      <w:r w:rsidRPr="008A6F6E">
        <w:rPr>
          <w:rFonts w:eastAsia="Arial"/>
          <w:spacing w:val="-4"/>
        </w:rPr>
        <w:t xml:space="preserve"> </w:t>
      </w:r>
      <w:r w:rsidRPr="008A6F6E">
        <w:rPr>
          <w:rFonts w:eastAsia="Arial"/>
          <w:w w:val="107"/>
        </w:rPr>
        <w:t>2</w:t>
      </w:r>
      <w:r w:rsidRPr="008A6F6E">
        <w:rPr>
          <w:rFonts w:eastAsia="Arial"/>
          <w:w w:val="110"/>
        </w:rPr>
        <w:t>000</w:t>
      </w:r>
      <w:r>
        <w:rPr>
          <w:rFonts w:eastAsia="Arial"/>
          <w:w w:val="110"/>
        </w:rPr>
        <w:tab/>
      </w:r>
      <w:r>
        <w:rPr>
          <w:rFonts w:eastAsia="Arial"/>
          <w:w w:val="110"/>
        </w:rPr>
        <w:tab/>
      </w:r>
      <w:r>
        <w:rPr>
          <w:rFonts w:eastAsia="Arial"/>
          <w:w w:val="110"/>
        </w:rPr>
        <w:tab/>
      </w:r>
      <w:r w:rsidR="0025481D">
        <w:rPr>
          <w:rFonts w:eastAsia="Arial"/>
          <w:w w:val="110"/>
        </w:rPr>
        <w:t>145.600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3"/>
        </w:numPr>
        <w:rPr>
          <w:rFonts w:eastAsia="Arial"/>
        </w:rPr>
      </w:pPr>
      <w:r w:rsidRPr="008A6F6E">
        <w:rPr>
          <w:rFonts w:eastAsia="Arial"/>
        </w:rPr>
        <w:t>FURGON</w:t>
      </w:r>
      <w:r w:rsidRPr="008A6F6E">
        <w:rPr>
          <w:rFonts w:eastAsia="Arial"/>
          <w:spacing w:val="-15"/>
        </w:rPr>
        <w:t xml:space="preserve"> </w:t>
      </w:r>
      <w:r w:rsidRPr="008A6F6E">
        <w:rPr>
          <w:rFonts w:eastAsia="Arial"/>
          <w:w w:val="102"/>
        </w:rPr>
        <w:t>MER</w:t>
      </w:r>
      <w:r w:rsidRPr="008A6F6E">
        <w:rPr>
          <w:rFonts w:eastAsia="Arial"/>
          <w:w w:val="88"/>
        </w:rPr>
        <w:t>C</w:t>
      </w:r>
      <w:r w:rsidRPr="008A6F6E">
        <w:rPr>
          <w:rFonts w:eastAsia="Arial"/>
          <w:w w:val="98"/>
        </w:rPr>
        <w:t>EDE</w:t>
      </w:r>
      <w:r w:rsidRPr="008A6F6E">
        <w:rPr>
          <w:rFonts w:eastAsia="Arial"/>
          <w:w w:val="90"/>
        </w:rPr>
        <w:t>S</w:t>
      </w:r>
      <w:r w:rsidRPr="008A6F6E">
        <w:rPr>
          <w:rFonts w:eastAsia="Arial"/>
          <w:spacing w:val="-35"/>
        </w:rPr>
        <w:t xml:space="preserve"> </w:t>
      </w:r>
      <w:r>
        <w:rPr>
          <w:rFonts w:eastAsia="Arial"/>
        </w:rPr>
        <w:t>(</w:t>
      </w:r>
      <w:r w:rsidRPr="008A6F6E">
        <w:rPr>
          <w:rFonts w:eastAsia="Arial"/>
        </w:rPr>
        <w:t>SPRINTE</w:t>
      </w:r>
      <w:r w:rsidRPr="008A6F6E">
        <w:rPr>
          <w:rFonts w:eastAsia="Arial"/>
          <w:spacing w:val="-1"/>
        </w:rPr>
        <w:t>R</w:t>
      </w:r>
      <w:r w:rsidRPr="008A6F6E">
        <w:rPr>
          <w:rFonts w:eastAsia="Arial"/>
        </w:rPr>
        <w:t>)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25481D">
        <w:rPr>
          <w:rFonts w:eastAsia="Arial"/>
        </w:rPr>
        <w:t>137.200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Pr="008A6F6E" w:rsidRDefault="008E36B9" w:rsidP="008E36B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"/>
        </w:rPr>
      </w:pPr>
      <w:r w:rsidRPr="008A6F6E">
        <w:rPr>
          <w:rFonts w:eastAsia="Arial"/>
        </w:rPr>
        <w:t>KAMION</w:t>
      </w:r>
      <w:r w:rsidRPr="008A6F6E">
        <w:rPr>
          <w:rFonts w:eastAsia="Arial"/>
          <w:spacing w:val="42"/>
        </w:rPr>
        <w:t xml:space="preserve"> </w:t>
      </w:r>
      <w:r w:rsidRPr="008A6F6E">
        <w:rPr>
          <w:rFonts w:eastAsia="Arial"/>
        </w:rPr>
        <w:t>MERCEDE</w:t>
      </w:r>
      <w:r w:rsidRPr="008A6F6E">
        <w:rPr>
          <w:rFonts w:eastAsia="Arial"/>
          <w:spacing w:val="13"/>
        </w:rPr>
        <w:t>S</w:t>
      </w:r>
      <w:r w:rsidRPr="008A6F6E">
        <w:rPr>
          <w:rFonts w:eastAsia="Arial"/>
        </w:rPr>
        <w:t>711,</w:t>
      </w:r>
      <w:r w:rsidRPr="008A6F6E">
        <w:rPr>
          <w:rFonts w:eastAsia="Arial"/>
          <w:spacing w:val="29"/>
        </w:rPr>
        <w:t xml:space="preserve"> </w:t>
      </w:r>
      <w:r w:rsidRPr="008A6F6E">
        <w:rPr>
          <w:rFonts w:eastAsia="Arial"/>
        </w:rPr>
        <w:t>VITI</w:t>
      </w:r>
      <w:r w:rsidRPr="008A6F6E">
        <w:rPr>
          <w:rFonts w:eastAsia="Arial"/>
          <w:spacing w:val="-5"/>
        </w:rPr>
        <w:t xml:space="preserve"> </w:t>
      </w:r>
      <w:r w:rsidRPr="008A6F6E">
        <w:rPr>
          <w:rFonts w:eastAsia="Arial"/>
          <w:w w:val="107"/>
        </w:rPr>
        <w:t>199</w:t>
      </w:r>
      <w:r w:rsidRPr="008A6F6E">
        <w:rPr>
          <w:rFonts w:eastAsia="Arial"/>
        </w:rPr>
        <w:t>8</w:t>
      </w:r>
      <w:r>
        <w:rPr>
          <w:rFonts w:eastAsia="Arial"/>
        </w:rPr>
        <w:tab/>
      </w:r>
      <w:r>
        <w:rPr>
          <w:rFonts w:eastAsia="Arial"/>
        </w:rPr>
        <w:tab/>
      </w:r>
      <w:r w:rsidR="00C40AD1">
        <w:rPr>
          <w:rFonts w:eastAsia="Arial"/>
        </w:rPr>
        <w:t>112.000</w:t>
      </w:r>
      <w:r w:rsidR="00C40AD1" w:rsidRPr="00C40AD1">
        <w:rPr>
          <w:rFonts w:eastAsia="Arial"/>
        </w:rPr>
        <w:t xml:space="preserve"> </w:t>
      </w:r>
      <w:r w:rsidR="00C40AD1" w:rsidRPr="008E36B9">
        <w:rPr>
          <w:rFonts w:eastAsia="Arial"/>
        </w:rPr>
        <w:t>Lekë</w:t>
      </w:r>
    </w:p>
    <w:p w:rsidR="008E36B9" w:rsidRDefault="008E36B9" w:rsidP="008E36B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8A6F6E">
        <w:rPr>
          <w:rFonts w:ascii="Times New Roman" w:hAnsi="Times New Roman" w:cs="Times New Roman"/>
          <w:color w:val="auto"/>
        </w:rPr>
        <w:t>OPEL ASTRA 1.7 CDTI</w:t>
      </w:r>
      <w:r w:rsidRPr="008A6F6E">
        <w:rPr>
          <w:rFonts w:ascii="Times New Roman" w:hAnsi="Times New Roman" w:cs="Times New Roman"/>
          <w:color w:val="auto"/>
        </w:rPr>
        <w:tab/>
      </w:r>
      <w:r w:rsidRPr="008A6F6E">
        <w:rPr>
          <w:rFonts w:ascii="Times New Roman" w:hAnsi="Times New Roman" w:cs="Times New Roman"/>
          <w:color w:val="auto"/>
        </w:rPr>
        <w:tab/>
      </w:r>
      <w:r w:rsidRPr="008A6F6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C40AD1">
        <w:rPr>
          <w:rFonts w:ascii="Times New Roman" w:hAnsi="Times New Roman" w:cs="Times New Roman"/>
          <w:color w:val="auto"/>
        </w:rPr>
        <w:t>140.000</w:t>
      </w:r>
      <w:r w:rsidR="00C40AD1" w:rsidRPr="00C40AD1">
        <w:rPr>
          <w:rFonts w:eastAsia="Arial"/>
        </w:rPr>
        <w:t xml:space="preserve"> </w:t>
      </w:r>
      <w:proofErr w:type="spellStart"/>
      <w:r w:rsidR="00C40AD1" w:rsidRPr="008E36B9">
        <w:rPr>
          <w:rFonts w:eastAsia="Arial"/>
        </w:rPr>
        <w:t>Lekë</w:t>
      </w:r>
      <w:proofErr w:type="spellEnd"/>
    </w:p>
    <w:p w:rsidR="008E36B9" w:rsidRDefault="008E36B9" w:rsidP="008E36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E36B9" w:rsidRDefault="008E36B9" w:rsidP="008E36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E36B9" w:rsidRPr="006E258E" w:rsidRDefault="008E36B9" w:rsidP="008E36B9">
      <w:pPr>
        <w:numPr>
          <w:ilvl w:val="0"/>
          <w:numId w:val="1"/>
        </w:numPr>
        <w:ind w:right="-540"/>
        <w:jc w:val="both"/>
        <w:rPr>
          <w:b/>
        </w:rPr>
      </w:pPr>
      <w:r w:rsidRPr="006E258E">
        <w:t xml:space="preserve">Shitje </w:t>
      </w:r>
      <w:r>
        <w:t>nëpërmjet Ankandit të Hapur, Ankandi II</w:t>
      </w:r>
      <w:r w:rsidRPr="006E258E">
        <w:rPr>
          <w:b/>
        </w:rPr>
        <w:t>.</w:t>
      </w:r>
    </w:p>
    <w:p w:rsidR="008E36B9" w:rsidRPr="006E258E" w:rsidRDefault="008E36B9" w:rsidP="008E36B9">
      <w:pPr>
        <w:ind w:left="-180" w:right="-540"/>
        <w:jc w:val="both"/>
        <w:rPr>
          <w:b/>
        </w:rPr>
      </w:pPr>
    </w:p>
    <w:p w:rsidR="008E36B9" w:rsidRPr="006E258E" w:rsidRDefault="008E36B9" w:rsidP="008E36B9">
      <w:pPr>
        <w:numPr>
          <w:ilvl w:val="0"/>
          <w:numId w:val="1"/>
        </w:numPr>
        <w:ind w:right="-540"/>
        <w:jc w:val="both"/>
      </w:pPr>
      <w:r w:rsidRPr="006E258E">
        <w:t>Subjektet e interesuara mund të njihen me asetet në adresën P</w:t>
      </w:r>
      <w:r>
        <w:t>rezë Tiranë, Vorë-Fushë Krujë Km</w:t>
      </w:r>
      <w:r w:rsidRPr="006E258E">
        <w:t xml:space="preserve"> 5, ose në faqen e internetit </w:t>
      </w:r>
      <w:r>
        <w:rPr>
          <w:b/>
        </w:rPr>
        <w:fldChar w:fldCharType="begin"/>
      </w:r>
      <w:r>
        <w:rPr>
          <w:b/>
        </w:rPr>
        <w:instrText xml:space="preserve"> HYPERLINK "http://</w:instrText>
      </w:r>
      <w:r w:rsidRPr="002E5717">
        <w:rPr>
          <w:b/>
        </w:rPr>
        <w:instrText>www.albanianbis.com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4633EA">
        <w:rPr>
          <w:rStyle w:val="Hyperlink"/>
          <w:b/>
        </w:rPr>
        <w:t>www.albanianbis.com</w:t>
      </w:r>
      <w:r>
        <w:rPr>
          <w:b/>
        </w:rPr>
        <w:fldChar w:fldCharType="end"/>
      </w:r>
      <w:r w:rsidRPr="006E258E">
        <w:t xml:space="preserve">, tek pasqyra asete në shitje ku gjenden dhe aktet e vlerësimit. </w:t>
      </w:r>
    </w:p>
    <w:p w:rsidR="008E36B9" w:rsidRPr="0080083F" w:rsidRDefault="008E36B9" w:rsidP="008E36B9">
      <w:pPr>
        <w:ind w:left="-180" w:right="-540"/>
        <w:jc w:val="both"/>
        <w:rPr>
          <w:sz w:val="22"/>
          <w:szCs w:val="22"/>
        </w:rPr>
      </w:pPr>
    </w:p>
    <w:p w:rsidR="008E36B9" w:rsidRDefault="008E36B9" w:rsidP="008E36B9">
      <w:pPr>
        <w:numPr>
          <w:ilvl w:val="0"/>
          <w:numId w:val="1"/>
        </w:numPr>
        <w:ind w:right="-540"/>
        <w:jc w:val="both"/>
      </w:pPr>
      <w:r>
        <w:t>Ankandi do të zhvillohet në ambjentet të Gjykatës së Rrethit Gjyqësor Tiran</w:t>
      </w:r>
      <w:r w:rsidR="00724A41">
        <w:t>ë, Kt. 3, Salla nr.5, në datë 17.04</w:t>
      </w:r>
      <w:bookmarkStart w:id="0" w:name="_GoBack"/>
      <w:bookmarkEnd w:id="0"/>
      <w:r>
        <w:t xml:space="preserve">.2017 ora 15:00. Ftohen subjektet e interesuara të paraqesin ofertat me zarf të mbyllyr në </w:t>
      </w:r>
      <w:r w:rsidRPr="00B73A7E">
        <w:t>adresën</w:t>
      </w:r>
      <w:r>
        <w:t xml:space="preserve"> e </w:t>
      </w:r>
      <w:r w:rsidRPr="00B73A7E">
        <w:t>Administratores së Falimentimit,</w:t>
      </w:r>
      <w:r w:rsidRPr="00CD5629">
        <w:t xml:space="preserve"> </w:t>
      </w:r>
      <w:r w:rsidRPr="00B73A7E">
        <w:t>Rr. “Panorama”</w:t>
      </w:r>
      <w:r>
        <w:t>, Pll. “Sara-El”, Shk. 1, Pranë</w:t>
      </w:r>
      <w:r w:rsidRPr="00B73A7E">
        <w:t xml:space="preserve"> ZVRPP, Tiranë-Albania.</w:t>
      </w:r>
    </w:p>
    <w:p w:rsidR="008E36B9" w:rsidRPr="00B73A7E" w:rsidRDefault="008E36B9" w:rsidP="008E36B9">
      <w:pPr>
        <w:ind w:right="-540"/>
        <w:jc w:val="both"/>
      </w:pPr>
    </w:p>
    <w:p w:rsidR="008E36B9" w:rsidRDefault="008E36B9" w:rsidP="008E36B9">
      <w:pPr>
        <w:numPr>
          <w:ilvl w:val="0"/>
          <w:numId w:val="1"/>
        </w:numPr>
        <w:ind w:right="-540"/>
        <w:jc w:val="both"/>
      </w:pPr>
      <w:r w:rsidRPr="00B73A7E">
        <w:t xml:space="preserve">Ftohen subjektet e interesuara të paraqesin ofertat me zarf të mbyllyr në adresën </w:t>
      </w:r>
      <w:r>
        <w:t>e Administratores së Falimentimit, Shpresa Breçani.</w:t>
      </w:r>
      <w:r w:rsidRPr="00B73A7E">
        <w:t xml:space="preserve"> </w:t>
      </w:r>
    </w:p>
    <w:p w:rsidR="008E36B9" w:rsidRDefault="008E36B9" w:rsidP="008E36B9">
      <w:pPr>
        <w:pStyle w:val="ListParagraph"/>
      </w:pPr>
    </w:p>
    <w:p w:rsidR="008E36B9" w:rsidRPr="00B73A7E" w:rsidRDefault="008E36B9" w:rsidP="008E36B9">
      <w:pPr>
        <w:ind w:right="-540"/>
        <w:jc w:val="both"/>
      </w:pPr>
    </w:p>
    <w:p w:rsidR="008E36B9" w:rsidRDefault="008E36B9" w:rsidP="008E36B9">
      <w:pPr>
        <w:numPr>
          <w:ilvl w:val="0"/>
          <w:numId w:val="1"/>
        </w:numPr>
        <w:ind w:right="-540"/>
        <w:jc w:val="both"/>
        <w:rPr>
          <w:lang w:eastAsia="ja-JP"/>
        </w:rPr>
      </w:pPr>
      <w:r w:rsidRPr="00B73A7E">
        <w:t>Oferta</w:t>
      </w:r>
      <w:r>
        <w:t>t paraqiten në përputhje me pikën V, të standartit nr 5</w:t>
      </w:r>
      <w:r w:rsidRPr="00B73A7E">
        <w:t xml:space="preserve">, të "Standarteve Kombëtare për Administrimin e Masës së Falimentit" miratuar me VKM nr. 124 datë. 06.12.2013. </w:t>
      </w:r>
    </w:p>
    <w:p w:rsidR="008E36B9" w:rsidRDefault="008E36B9" w:rsidP="008E36B9">
      <w:pPr>
        <w:ind w:left="-180" w:right="-540"/>
        <w:jc w:val="both"/>
        <w:rPr>
          <w:lang w:eastAsia="ja-JP"/>
        </w:rPr>
      </w:pPr>
    </w:p>
    <w:p w:rsidR="008E36B9" w:rsidRDefault="008E36B9" w:rsidP="008E36B9">
      <w:pPr>
        <w:numPr>
          <w:ilvl w:val="0"/>
          <w:numId w:val="1"/>
        </w:numPr>
        <w:ind w:right="-540"/>
        <w:jc w:val="both"/>
      </w:pPr>
      <w:r w:rsidRPr="00B73A7E">
        <w:rPr>
          <w:lang w:eastAsia="ja-JP"/>
        </w:rPr>
        <w:t>Do t</w:t>
      </w:r>
      <w:r>
        <w:rPr>
          <w:lang w:eastAsia="ja-JP"/>
        </w:rPr>
        <w:t>ë</w:t>
      </w:r>
      <w:r w:rsidRPr="00B73A7E">
        <w:rPr>
          <w:lang w:eastAsia="ja-JP"/>
        </w:rPr>
        <w:t xml:space="preserve"> shpallet fitues, pjesëmarrësi ofertues qe ofron vlerën më të lartë në favor të autoritetit shitës  për blerjen e  objektit të shpallur për shitje.</w:t>
      </w:r>
    </w:p>
    <w:p w:rsidR="008E36B9" w:rsidRDefault="008E36B9" w:rsidP="008E36B9">
      <w:pPr>
        <w:pStyle w:val="ListParagraph"/>
      </w:pPr>
    </w:p>
    <w:p w:rsidR="008E36B9" w:rsidRDefault="008E36B9" w:rsidP="008E36B9">
      <w:pPr>
        <w:ind w:left="-180" w:right="-540"/>
        <w:jc w:val="both"/>
      </w:pPr>
      <w:r w:rsidRPr="0065794C">
        <w:t xml:space="preserve"> </w:t>
      </w:r>
    </w:p>
    <w:p w:rsidR="008E36B9" w:rsidRDefault="008E36B9" w:rsidP="008E36B9">
      <w:pPr>
        <w:ind w:left="-180" w:right="-540"/>
        <w:jc w:val="both"/>
        <w:rPr>
          <w:lang w:eastAsia="ja-JP"/>
        </w:rPr>
      </w:pPr>
    </w:p>
    <w:p w:rsidR="008E36B9" w:rsidRPr="00B73A7E" w:rsidRDefault="008E36B9" w:rsidP="008E36B9">
      <w:pPr>
        <w:ind w:left="-540" w:right="-540"/>
        <w:jc w:val="both"/>
        <w:rPr>
          <w:b/>
          <w:noProof/>
        </w:rPr>
      </w:pPr>
    </w:p>
    <w:p w:rsidR="008E36B9" w:rsidRPr="00B73A7E" w:rsidRDefault="008E36B9" w:rsidP="008E36B9">
      <w:pPr>
        <w:ind w:left="-540" w:right="-540"/>
        <w:jc w:val="both"/>
        <w:rPr>
          <w:b/>
          <w:noProof/>
        </w:rPr>
      </w:pPr>
      <w:r w:rsidRPr="00B73A7E">
        <w:rPr>
          <w:b/>
          <w:noProof/>
        </w:rPr>
        <w:t xml:space="preserve">Kërkesa për pjesëmarrje, dokumentet dhe informacionet e kërkuara dorëzohen nga kandidatet blerës në kopje fizike, me postë ose dorazi, </w:t>
      </w:r>
      <w:r>
        <w:rPr>
          <w:b/>
          <w:noProof/>
        </w:rPr>
        <w:t>pranë zyrës së Administratores së Falimentimit, në adresën e sipërcituar.</w:t>
      </w:r>
    </w:p>
    <w:p w:rsidR="008E36B9" w:rsidRPr="00B73A7E" w:rsidRDefault="008E36B9" w:rsidP="008E36B9">
      <w:pPr>
        <w:ind w:left="-540" w:right="-540"/>
        <w:jc w:val="both"/>
        <w:rPr>
          <w:b/>
          <w:noProof/>
        </w:rPr>
      </w:pPr>
    </w:p>
    <w:p w:rsidR="008E36B9" w:rsidRPr="00B73A7E" w:rsidRDefault="008E36B9" w:rsidP="008E36B9">
      <w:pPr>
        <w:ind w:left="-540" w:right="-540"/>
        <w:jc w:val="both"/>
        <w:rPr>
          <w:b/>
          <w:noProof/>
        </w:rPr>
      </w:pPr>
    </w:p>
    <w:p w:rsidR="008E36B9" w:rsidRPr="00B73A7E" w:rsidRDefault="008E36B9" w:rsidP="008E36B9">
      <w:pPr>
        <w:ind w:left="-540" w:right="-540"/>
        <w:jc w:val="both"/>
        <w:rPr>
          <w:b/>
          <w:noProof/>
        </w:rPr>
      </w:pPr>
    </w:p>
    <w:p w:rsidR="008E36B9" w:rsidRPr="00B73A7E" w:rsidRDefault="008E36B9" w:rsidP="008E36B9">
      <w:pPr>
        <w:ind w:left="-540" w:right="-540"/>
        <w:jc w:val="both"/>
      </w:pPr>
    </w:p>
    <w:p w:rsidR="008E36B9" w:rsidRDefault="008E36B9" w:rsidP="008E36B9">
      <w:pPr>
        <w:spacing w:line="276" w:lineRule="auto"/>
        <w:jc w:val="center"/>
        <w:rPr>
          <w:b/>
          <w:sz w:val="26"/>
          <w:szCs w:val="26"/>
          <w:lang w:val="it-IT"/>
        </w:rPr>
      </w:pPr>
      <w:proofErr w:type="spellStart"/>
      <w:r>
        <w:rPr>
          <w:b/>
          <w:sz w:val="26"/>
          <w:szCs w:val="26"/>
          <w:lang w:val="it-IT"/>
        </w:rPr>
        <w:t>Shpresa</w:t>
      </w:r>
      <w:proofErr w:type="spellEnd"/>
      <w:r>
        <w:rPr>
          <w:b/>
          <w:sz w:val="26"/>
          <w:szCs w:val="26"/>
          <w:lang w:val="it-IT"/>
        </w:rPr>
        <w:t xml:space="preserve"> BREÇANI</w:t>
      </w:r>
    </w:p>
    <w:p w:rsidR="008E36B9" w:rsidRDefault="008E36B9" w:rsidP="008E36B9">
      <w:pPr>
        <w:spacing w:line="276" w:lineRule="auto"/>
        <w:jc w:val="center"/>
        <w:rPr>
          <w:b/>
          <w:sz w:val="26"/>
          <w:szCs w:val="26"/>
          <w:lang w:val="it-IT"/>
        </w:rPr>
      </w:pPr>
    </w:p>
    <w:p w:rsidR="008E36B9" w:rsidRDefault="008E36B9" w:rsidP="008E36B9">
      <w:pPr>
        <w:spacing w:line="276" w:lineRule="auto"/>
        <w:jc w:val="center"/>
        <w:rPr>
          <w:b/>
          <w:sz w:val="26"/>
          <w:szCs w:val="26"/>
          <w:lang w:val="it-IT"/>
        </w:rPr>
      </w:pPr>
      <w:proofErr w:type="spellStart"/>
      <w:r>
        <w:rPr>
          <w:b/>
          <w:sz w:val="26"/>
          <w:szCs w:val="26"/>
          <w:lang w:val="it-IT"/>
        </w:rPr>
        <w:t>Administratore</w:t>
      </w:r>
      <w:proofErr w:type="spellEnd"/>
      <w:r>
        <w:rPr>
          <w:b/>
          <w:sz w:val="26"/>
          <w:szCs w:val="26"/>
          <w:lang w:val="it-IT"/>
        </w:rPr>
        <w:t xml:space="preserve"> e </w:t>
      </w:r>
      <w:proofErr w:type="spellStart"/>
      <w:r>
        <w:rPr>
          <w:b/>
          <w:sz w:val="26"/>
          <w:szCs w:val="26"/>
          <w:lang w:val="it-IT"/>
        </w:rPr>
        <w:t>Falimentimit</w:t>
      </w:r>
      <w:proofErr w:type="spellEnd"/>
    </w:p>
    <w:p w:rsidR="008E36B9" w:rsidRPr="007A0A64" w:rsidRDefault="008E36B9" w:rsidP="008E36B9">
      <w:pPr>
        <w:spacing w:line="276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Nr. </w:t>
      </w:r>
      <w:proofErr w:type="spellStart"/>
      <w:r>
        <w:rPr>
          <w:b/>
          <w:sz w:val="26"/>
          <w:szCs w:val="26"/>
          <w:lang w:val="it-IT"/>
        </w:rPr>
        <w:t>Lic</w:t>
      </w:r>
      <w:proofErr w:type="spellEnd"/>
      <w:r>
        <w:rPr>
          <w:b/>
          <w:sz w:val="26"/>
          <w:szCs w:val="26"/>
          <w:lang w:val="it-IT"/>
        </w:rPr>
        <w:t xml:space="preserve"> 09</w:t>
      </w:r>
    </w:p>
    <w:p w:rsidR="008E36B9" w:rsidRPr="00B73A7E" w:rsidRDefault="008E36B9" w:rsidP="008E36B9">
      <w:pPr>
        <w:ind w:right="-540"/>
        <w:jc w:val="both"/>
        <w:rPr>
          <w:b/>
          <w:sz w:val="28"/>
          <w:szCs w:val="28"/>
        </w:rPr>
      </w:pPr>
    </w:p>
    <w:p w:rsidR="008E36B9" w:rsidRPr="00B73A7E" w:rsidRDefault="008E36B9" w:rsidP="008E36B9">
      <w:pPr>
        <w:ind w:right="-540"/>
        <w:jc w:val="both"/>
        <w:rPr>
          <w:b/>
          <w:sz w:val="28"/>
          <w:szCs w:val="28"/>
        </w:rPr>
      </w:pPr>
    </w:p>
    <w:p w:rsidR="00301AD8" w:rsidRDefault="00301AD8"/>
    <w:sectPr w:rsidR="00301AD8" w:rsidSect="006E258E">
      <w:headerReference w:type="default" r:id="rId7"/>
      <w:footerReference w:type="default" r:id="rId8"/>
      <w:headerReference w:type="first" r:id="rId9"/>
      <w:pgSz w:w="12240" w:h="15840"/>
      <w:pgMar w:top="171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2A" w:rsidRDefault="006B3A2A">
      <w:r>
        <w:separator/>
      </w:r>
    </w:p>
  </w:endnote>
  <w:endnote w:type="continuationSeparator" w:id="0">
    <w:p w:rsidR="006B3A2A" w:rsidRDefault="006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5E" w:rsidRDefault="003742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A41">
      <w:rPr>
        <w:noProof/>
      </w:rPr>
      <w:t>2</w:t>
    </w:r>
    <w:r>
      <w:fldChar w:fldCharType="end"/>
    </w:r>
  </w:p>
  <w:p w:rsidR="0071575E" w:rsidRDefault="006B3A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2A" w:rsidRDefault="006B3A2A">
      <w:r>
        <w:separator/>
      </w:r>
    </w:p>
  </w:footnote>
  <w:footnote w:type="continuationSeparator" w:id="0">
    <w:p w:rsidR="006B3A2A" w:rsidRDefault="006B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5E" w:rsidRPr="00F665E2" w:rsidRDefault="003742EE" w:rsidP="00314637">
    <w:pPr>
      <w:autoSpaceDE w:val="0"/>
      <w:autoSpaceDN w:val="0"/>
      <w:adjustRightInd w:val="0"/>
      <w:ind w:left="-540" w:right="-540"/>
      <w:rPr>
        <w:rFonts w:eastAsia="Calibri"/>
        <w:b/>
        <w:bCs/>
        <w:sz w:val="20"/>
        <w:szCs w:val="20"/>
        <w:lang w:val="it-IT"/>
      </w:rPr>
    </w:pPr>
    <w:proofErr w:type="spellStart"/>
    <w:r w:rsidRPr="00F665E2">
      <w:rPr>
        <w:rFonts w:eastAsia="Calibri"/>
        <w:b/>
        <w:bCs/>
        <w:sz w:val="20"/>
        <w:szCs w:val="20"/>
        <w:lang w:val="it-IT"/>
      </w:rPr>
      <w:t>Administratore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</w:t>
    </w:r>
    <w:proofErr w:type="spellStart"/>
    <w:r w:rsidRPr="00F665E2">
      <w:rPr>
        <w:rFonts w:eastAsia="Calibri"/>
        <w:b/>
        <w:bCs/>
        <w:sz w:val="20"/>
        <w:szCs w:val="20"/>
        <w:lang w:val="it-IT"/>
      </w:rPr>
      <w:t>Falimentimi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                                                                                                             </w:t>
    </w:r>
    <w:proofErr w:type="spellStart"/>
    <w:r w:rsidRPr="00F665E2">
      <w:rPr>
        <w:rFonts w:eastAsia="Calibri"/>
        <w:b/>
        <w:bCs/>
        <w:sz w:val="20"/>
        <w:szCs w:val="20"/>
        <w:lang w:val="it-IT"/>
      </w:rPr>
      <w:t>Tel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/ fax: 04 - 223331</w:t>
    </w:r>
  </w:p>
  <w:p w:rsidR="0071575E" w:rsidRPr="00F665E2" w:rsidRDefault="003742EE" w:rsidP="00314637">
    <w:pPr>
      <w:autoSpaceDE w:val="0"/>
      <w:autoSpaceDN w:val="0"/>
      <w:adjustRightInd w:val="0"/>
      <w:ind w:left="-540" w:right="-540"/>
      <w:rPr>
        <w:rFonts w:eastAsia="Calibri"/>
        <w:b/>
        <w:bCs/>
        <w:sz w:val="20"/>
        <w:szCs w:val="20"/>
        <w:lang w:val="it-IT"/>
      </w:rPr>
    </w:pPr>
    <w:proofErr w:type="spellStart"/>
    <w:r w:rsidRPr="00F665E2">
      <w:rPr>
        <w:rFonts w:eastAsia="Calibri"/>
        <w:b/>
        <w:bCs/>
        <w:sz w:val="20"/>
        <w:szCs w:val="20"/>
        <w:lang w:val="it-IT"/>
      </w:rPr>
      <w:t>Shpresa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</w:t>
    </w:r>
    <w:proofErr w:type="spellStart"/>
    <w:proofErr w:type="gramStart"/>
    <w:r w:rsidRPr="00F665E2">
      <w:rPr>
        <w:rFonts w:eastAsia="Calibri"/>
        <w:b/>
        <w:bCs/>
        <w:sz w:val="20"/>
        <w:szCs w:val="20"/>
        <w:lang w:val="it-IT"/>
      </w:rPr>
      <w:t>Breçani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,</w:t>
    </w:r>
    <w:proofErr w:type="gramEnd"/>
    <w:r w:rsidRPr="00F665E2">
      <w:rPr>
        <w:rFonts w:eastAsia="Calibri"/>
        <w:b/>
        <w:bCs/>
        <w:sz w:val="20"/>
        <w:szCs w:val="20"/>
        <w:lang w:val="it-IT"/>
      </w:rPr>
      <w:t xml:space="preserve"> </w:t>
    </w:r>
    <w:proofErr w:type="spellStart"/>
    <w:r w:rsidRPr="00F665E2">
      <w:rPr>
        <w:rFonts w:eastAsia="Calibri"/>
        <w:b/>
        <w:bCs/>
        <w:sz w:val="20"/>
        <w:szCs w:val="20"/>
        <w:lang w:val="it-IT"/>
      </w:rPr>
      <w:t>Licenca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nr. 9                                                                                                            </w:t>
    </w:r>
    <w:proofErr w:type="spellStart"/>
    <w:proofErr w:type="gramStart"/>
    <w:r w:rsidRPr="00F665E2">
      <w:rPr>
        <w:rFonts w:eastAsia="Calibri"/>
        <w:b/>
        <w:bCs/>
        <w:sz w:val="20"/>
        <w:szCs w:val="20"/>
        <w:lang w:val="it-IT"/>
      </w:rPr>
      <w:t>Cel</w:t>
    </w:r>
    <w:proofErr w:type="spellEnd"/>
    <w:r w:rsidRPr="00F665E2">
      <w:rPr>
        <w:rFonts w:eastAsia="Calibri"/>
        <w:b/>
        <w:bCs/>
        <w:sz w:val="20"/>
        <w:szCs w:val="20"/>
        <w:lang w:val="it-IT"/>
      </w:rPr>
      <w:t xml:space="preserve"> :</w:t>
    </w:r>
    <w:proofErr w:type="gramEnd"/>
    <w:r w:rsidRPr="00F665E2">
      <w:rPr>
        <w:rFonts w:eastAsia="Calibri"/>
        <w:b/>
        <w:bCs/>
        <w:sz w:val="20"/>
        <w:szCs w:val="20"/>
        <w:lang w:val="it-IT"/>
      </w:rPr>
      <w:t xml:space="preserve"> 068 20 94 103</w:t>
    </w:r>
  </w:p>
  <w:p w:rsidR="0071575E" w:rsidRPr="00314637" w:rsidRDefault="003742EE" w:rsidP="00314637">
    <w:pPr>
      <w:pStyle w:val="Header"/>
      <w:ind w:left="-540" w:right="-540"/>
      <w:rPr>
        <w:u w:val="single"/>
      </w:rPr>
    </w:pP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Adresa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: 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Rr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 </w:t>
    </w:r>
    <w:proofErr w:type="spellStart"/>
    <w:proofErr w:type="gramStart"/>
    <w:r w:rsidRPr="00F665E2">
      <w:rPr>
        <w:rFonts w:eastAsia="Calibri"/>
        <w:b/>
        <w:bCs/>
        <w:sz w:val="20"/>
        <w:szCs w:val="20"/>
        <w:u w:val="single"/>
        <w:lang w:val="it-IT"/>
      </w:rPr>
      <w:t>Panorama,prane</w:t>
    </w:r>
    <w:proofErr w:type="spellEnd"/>
    <w:proofErr w:type="gram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 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Hipotekes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, 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Pall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>. Sara-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El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, 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Kati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 I, </w:t>
    </w:r>
    <w:proofErr w:type="spellStart"/>
    <w:r w:rsidRPr="00F665E2">
      <w:rPr>
        <w:rFonts w:eastAsia="Calibri"/>
        <w:b/>
        <w:bCs/>
        <w:sz w:val="20"/>
        <w:szCs w:val="20"/>
        <w:u w:val="single"/>
        <w:lang w:val="it-IT"/>
      </w:rPr>
      <w:t>Ap</w:t>
    </w:r>
    <w:proofErr w:type="spellEnd"/>
    <w:r w:rsidRPr="00F665E2">
      <w:rPr>
        <w:rFonts w:eastAsia="Calibri"/>
        <w:b/>
        <w:bCs/>
        <w:sz w:val="20"/>
        <w:szCs w:val="20"/>
        <w:u w:val="single"/>
        <w:lang w:val="it-IT"/>
      </w:rPr>
      <w:t xml:space="preserve"> I.                      </w:t>
    </w:r>
    <w:r w:rsidRPr="00314637">
      <w:rPr>
        <w:rFonts w:eastAsia="Calibri"/>
        <w:b/>
        <w:bCs/>
        <w:sz w:val="20"/>
        <w:szCs w:val="20"/>
        <w:u w:val="single"/>
        <w:lang w:val="en-US"/>
      </w:rPr>
      <w:t>email:brecanishpresa@gmail.com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5E" w:rsidRDefault="003742EE" w:rsidP="00F853D1">
    <w:pPr>
      <w:pStyle w:val="Header"/>
      <w:jc w:val="center"/>
    </w:pPr>
    <w:r>
      <w:t>Dokumentet standarde te Ankandit Publik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745"/>
    <w:multiLevelType w:val="hybridMultilevel"/>
    <w:tmpl w:val="DAEAD680"/>
    <w:lvl w:ilvl="0" w:tplc="959E75D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12111C"/>
        <w:w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19D"/>
    <w:multiLevelType w:val="hybridMultilevel"/>
    <w:tmpl w:val="70282D08"/>
    <w:lvl w:ilvl="0" w:tplc="02EA0490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7E16221"/>
    <w:multiLevelType w:val="hybridMultilevel"/>
    <w:tmpl w:val="BCE40B2C"/>
    <w:lvl w:ilvl="0" w:tplc="E83E2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413F4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B9"/>
    <w:rsid w:val="0025481D"/>
    <w:rsid w:val="00301AD8"/>
    <w:rsid w:val="003742EE"/>
    <w:rsid w:val="006B3A2A"/>
    <w:rsid w:val="00724A41"/>
    <w:rsid w:val="008E36B9"/>
    <w:rsid w:val="00C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FE87-8A97-4B46-A7FD-0D8C2BCB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6B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8E36B9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Footer">
    <w:name w:val="footer"/>
    <w:basedOn w:val="Normal"/>
    <w:link w:val="FooterChar"/>
    <w:uiPriority w:val="99"/>
    <w:rsid w:val="008E36B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36B9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character" w:styleId="Hyperlink">
    <w:name w:val="Hyperlink"/>
    <w:rsid w:val="008E36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6B9"/>
    <w:pPr>
      <w:ind w:left="720"/>
      <w:contextualSpacing/>
    </w:pPr>
  </w:style>
  <w:style w:type="paragraph" w:customStyle="1" w:styleId="Default">
    <w:name w:val="Default"/>
    <w:rsid w:val="008E36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sh_201</dc:creator>
  <cp:keywords/>
  <dc:description/>
  <cp:lastModifiedBy>sh_201</cp:lastModifiedBy>
  <cp:revision>4</cp:revision>
  <dcterms:created xsi:type="dcterms:W3CDTF">2018-01-19T14:42:00Z</dcterms:created>
  <dcterms:modified xsi:type="dcterms:W3CDTF">2018-01-20T10:49:00Z</dcterms:modified>
</cp:coreProperties>
</file>